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68AA">
      <w:pPr>
        <w:pStyle w:val="ConsPlusNormal"/>
        <w:spacing w:before="200"/>
      </w:pPr>
      <w:bookmarkStart w:id="0" w:name="_GoBack"/>
      <w:bookmarkEnd w:id="0"/>
    </w:p>
    <w:p w:rsidR="00000000" w:rsidRDefault="006668AA">
      <w:pPr>
        <w:pStyle w:val="ConsPlusNormal"/>
      </w:pPr>
      <w:r>
        <w:t>Зарегистрировано в Национальном реестре правовых актов</w:t>
      </w:r>
    </w:p>
    <w:p w:rsidR="00000000" w:rsidRDefault="006668AA">
      <w:pPr>
        <w:pStyle w:val="ConsPlusNormal"/>
        <w:spacing w:before="200"/>
      </w:pPr>
      <w:r>
        <w:t>Республики Беларусь 12 марта 2004 г. N 1/5393</w:t>
      </w:r>
    </w:p>
    <w:p w:rsidR="00000000" w:rsidRDefault="006668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668AA">
      <w:pPr>
        <w:pStyle w:val="ConsPlusNormal"/>
      </w:pPr>
    </w:p>
    <w:p w:rsidR="00000000" w:rsidRDefault="006668AA">
      <w:pPr>
        <w:pStyle w:val="ConsPlusTitle"/>
        <w:jc w:val="center"/>
      </w:pPr>
      <w:r>
        <w:t>ДИРЕКТИВА ПРЕЗИДЕНТА РЕСПУБЛИКИ БЕЛАРУСЬ</w:t>
      </w:r>
    </w:p>
    <w:p w:rsidR="00000000" w:rsidRDefault="006668AA">
      <w:pPr>
        <w:pStyle w:val="ConsPlusTitle"/>
        <w:jc w:val="center"/>
      </w:pPr>
      <w:r>
        <w:t>11 марта 2004 г. N 1</w:t>
      </w:r>
    </w:p>
    <w:p w:rsidR="00000000" w:rsidRDefault="006668AA">
      <w:pPr>
        <w:pStyle w:val="ConsPlusTitle"/>
        <w:jc w:val="center"/>
      </w:pPr>
    </w:p>
    <w:p w:rsidR="00000000" w:rsidRDefault="006668AA">
      <w:pPr>
        <w:pStyle w:val="ConsPlusTitle"/>
        <w:jc w:val="center"/>
      </w:pPr>
      <w:r>
        <w:t>О МЕРАХ ПО УКРЕПЛЕНИЮ ОБЩЕСТВЕННОЙ БЕЗОПАСНОСТИ И ДИСЦИПЛИНЫ</w:t>
      </w:r>
    </w:p>
    <w:p w:rsidR="00000000" w:rsidRDefault="006668AA">
      <w:pPr>
        <w:pStyle w:val="ConsPlusNormal"/>
        <w:jc w:val="center"/>
      </w:pPr>
      <w:r>
        <w:t>(в ред. Указа Президента Республики Беларусь от 12.10.2015 N 420)</w:t>
      </w:r>
    </w:p>
    <w:p w:rsidR="00000000" w:rsidRDefault="006668AA">
      <w:pPr>
        <w:pStyle w:val="ConsPlusNormal"/>
      </w:pPr>
    </w:p>
    <w:p w:rsidR="00000000" w:rsidRDefault="006668AA">
      <w:pPr>
        <w:pStyle w:val="ConsPlusNormal"/>
        <w:ind w:firstLine="540"/>
        <w:jc w:val="both"/>
      </w:pPr>
      <w:r>
        <w:t>Системная работа государственных органов всех уровней, иных организаций и граждан по укреплению общественной безопасности и дисц</w:t>
      </w:r>
      <w:r>
        <w:t>иплины способствовала снижению гибели и травматизма людей.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В результате совместных усилий, предпринятых в течение последних лет, жизнь граждан страны стала более безопасной и комфортной. Значительно снизился уровень преступности, постепенно нормализуется с</w:t>
      </w:r>
      <w:r>
        <w:t>итуация с авариями на дорогах, уменьшилось количество пожаров и других чрезвычайных ситуаций.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Вместе с тем существующие проблемы в обеспечении общественной безопасности и дисциплины полностью не решены. Люди продолжают гибнуть от внешних причин. Страна мно</w:t>
      </w:r>
      <w:r>
        <w:t>го теряет от бесхозяйственности, расхлябанности, пьянства, наркомании. Деятельность по обеспечению общественной безопасности и укреплению дисциплины требует дальнейшего совершенствования.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Основными причинами происшествий, повлекших гибель людей, являются б</w:t>
      </w:r>
      <w:r>
        <w:t>езответственное отношение граждан к личной безопасности, а также невыполнение руководителями организаций независимо от форм собственности своих обязанностей по обеспечению здоровых и безопасных условий труда, соблюдению требований пожарной и промышленной б</w:t>
      </w:r>
      <w:r>
        <w:t>езопасности, производственно-технологической дисциплины и недостаточный контроль со стороны руководителей государственных органов за деятельностью подчиненных организаций. Органами государственного надзора, профессиональными союзами вскрываются многочислен</w:t>
      </w:r>
      <w:r>
        <w:t>ные факты несоблюдения элементарных норм охраны труда, исполнительской и трудовой дисциплины.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Эффективность работы по профилактике чрезвычайных происшествий на местах остается низкой. Зачастую руководители не рассматривают эту работу в качестве приоритетно</w:t>
      </w:r>
      <w:r>
        <w:t>й, а предписания контролирующих (надзорных) органов по обеспечению безопасности производства выполняют по "остаточному" принципу.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Одной из главных причин гибели людей, которой вполне можно было избежать, остается человеческий фактор, основанный на низкой к</w:t>
      </w:r>
      <w:r>
        <w:t>ультуре населения в области знания и соблюдения мер безопасности, а также на отсутствии необходимых навыков поведения в чрезвычайных ситуациях.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В целях дальнейшего укрепления общественной безопасности и дисциплины, создания дополнительных условий для безоп</w:t>
      </w:r>
      <w:r>
        <w:t>асной жизнедеятельности населения: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1. Руководителям государственных органов, иных организаций независимо от форм собственности: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 xml:space="preserve">1.1. одним из основных критериев оценки выполнения настоящей Директивы считать обеспечение здоровых и безопасных условий труда, </w:t>
      </w:r>
      <w:r>
        <w:t xml:space="preserve">промышленной, пожарной, ядерной и радиационной безопасности, безопасности движения и эксплуатации транспорта, формирование правопослушного поведения, здорового образа жизни, навыков по обеспечению личной и имущественной безопасности граждан, в том числе в </w:t>
      </w:r>
      <w:r>
        <w:t>подчиненных (расположенных на подведомственной территории) органах и организациях;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 xml:space="preserve">1.2. в целях исключения чрезвычайных происшествий и производственного травматизма обеспечить систематический контроль физического состояния работников, занятых на работах с </w:t>
      </w:r>
      <w:r>
        <w:t>вредными и (или) опасными условиями труда или повышенной опасностью, путем проведения освидетельствований и (или) медицинских осмотров, в том числе с использованием приборов, предназначенных для определения концентрации паров абсолютного этилового спирта в</w:t>
      </w:r>
      <w:r>
        <w:t xml:space="preserve"> выдыхаемом воздухе, и (или) экспресс-тестов (тест-полосок, экспресс-пластин), предназначенных для определения наличия наркотических средств или </w:t>
      </w:r>
      <w:r>
        <w:lastRenderedPageBreak/>
        <w:t>других веществ в биологических образцах;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1.3. для повышения безопасности транспортной деятельности неукоснитель</w:t>
      </w:r>
      <w:r>
        <w:t>но проводить в установленном порядке предрейсовые и иные медицинские обследования водителей, а также обеспечивать соответствие технического состояния транспортных средств требованиям безопасности дорожного движения, не допуская к участию в дорожном движени</w:t>
      </w:r>
      <w:r>
        <w:t>и неисправный транспорт;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1.4. обеспечить безусловное привлечение работников организаций к дисциплинарной ответственности вплоть до увольнения за: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появление на работе в состоянии алкогольного, наркотического или токсического опьянения, а также распитие спир</w:t>
      </w:r>
      <w:r>
        <w:t>тных напитков, употребление наркотических средств, психотропных веществ, их аналогов, токсических веществ в рабочее время или по месту работы;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нарушение требований по охране труда, повлекшее увечье или смерть других работников;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1.5. своевременно и качественно проводить аттестацию рабочих мест по условиям труда, повышать эффективность работы по информированию работников о состоянии охраны труда на рабочих местах, существующих рисках для их здоровья, полагающихся средствах индивиду</w:t>
      </w:r>
      <w:r>
        <w:t>альной защиты и компенсациях по условиям труда;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1.6. для повышения безопасности производственной деятельности исключить случаи допуска работников к работе на оборудовании, имеющем неисправности, либо при отсутствии его испытаний, осмотров, технических осви</w:t>
      </w:r>
      <w:r>
        <w:t>детельствований;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1.7. совершенствовать формы и методы взаимодействия с местными Советами депутатов, профессиональными союзами и иными общественными организациями по вопросам охраны труда;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1.8. при эксплуатации производственных, жилых, общественных зданий и</w:t>
      </w:r>
      <w:r>
        <w:t xml:space="preserve"> сооружений обеспечить безусловное выполнение обязательных для соблюдения требований технических нормативных правовых актов, в том числе по их техническому состоянию, своевременному обслуживанию, проведению обследований, содержанию прилегающих территорий и</w:t>
      </w:r>
      <w:r>
        <w:t xml:space="preserve"> ведению соответствующей технической документации;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1.9. при проведении культурно-зрелищных, физкультурно-оздоровительных, спортивно-массовых мероприятий, спортивных соревнований и иных массовых мероприятий планировать и реализовывать совместно с заинтересо</w:t>
      </w:r>
      <w:r>
        <w:t xml:space="preserve">ванными комплекс мер по обеспечению порядка их проведения и общественной безопасности. Персональную ответственность за обеспечение порядка проведения таких мероприятий возложить на их организаторов и руководителей организаций, на балансе которых находятся </w:t>
      </w:r>
      <w:r>
        <w:t>объекты, служащие местом проведения этих мероприятий, а персональную ответственность за обеспечение общественного порядка - на руководителей органов внутренних дел.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2. Совету Министров Республики Беларусь: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2.1. до 1 января 2016 г. совместно с заинтересован</w:t>
      </w:r>
      <w:r>
        <w:t>ными государственными органами и организациями изучить вопросы и принять меры по: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повышению ответственности работников за личную безопасность и собственное здоровье, безопасность окружающих в процессе выполнения работ, расширению полномочий должностных лиц</w:t>
      </w:r>
      <w:r>
        <w:t xml:space="preserve"> на осуществление контроля за соблюдением работниками законодательства об охране труда;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возложению персональной ответственности на руководителей организаций, осуществляющих архитектурную, градостроительную и строительную деятельность, по соблюдению дисципл</w:t>
      </w:r>
      <w:r>
        <w:t>ины, в том числе в нерабочее время при производстве работ вахтовым методом и проживании рабочих на территории строящихся объектов;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совершенствованию системы экономических стимулов и санкций, способствующих соблюдению требований безопасности;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усилению персо</w:t>
      </w:r>
      <w:r>
        <w:t>нальной ответственности руководителей (нанимателей) соответствующих организаций за качество разрабатываемой проектно-сметной документации, строительства, ремонта, поддержания в надлежащем состоянии, реконструкции и модернизации объектов производственного и</w:t>
      </w:r>
      <w:r>
        <w:t xml:space="preserve"> </w:t>
      </w:r>
      <w:r>
        <w:lastRenderedPageBreak/>
        <w:t>социально-бытового назначения, а также за неосуществление мер по соблюдению производственной дисциплины;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усилению контроля за своевременным прохождением работниками обязательных медицинских осмотров с целью снижения риска профессиональных заболеваний;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укр</w:t>
      </w:r>
      <w:r>
        <w:t>еплению безопасности дорожного движения и дисциплины его участников, снижению гибели и травматизма людей в результате дорожно-транспортных происшествий, совершенствованию механизма профилактики детского травматизма на дорогах, обустройству их участков с по</w:t>
      </w:r>
      <w:r>
        <w:t>тенциальным риском дорожно-транспортных происшествий необходимыми средствами безопасности;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ужесточению требований к производителям алкогольной продукции в части повышения ее качества, повышению их персональной ответственности за выпуск и реализацию непищев</w:t>
      </w:r>
      <w:r>
        <w:t>ой спиртосодержащей продукции, не соответствующей требованиям законодательства;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выработке механизма и единых подходов органов государственного управления по организации работы, направленной на поэтапное сокращение потребления населением алкогольной продукц</w:t>
      </w:r>
      <w:r>
        <w:t>ии;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2.2. до 1 февраля 2016 г. обеспечить разработку порядка обследования строительных конструкций наиболее важных промышленных объектов и общественных зданий (в первую очередь с массовым пребыванием людей), в том числе с использованием инструментальных мет</w:t>
      </w:r>
      <w:r>
        <w:t>одов, предусмотрев возложение обязанности осуществлять такое обследование на собственников указанных объектов;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2.3. при подготовке проекта Государственной программы социально-экономического развития Республики Беларусь на 2016 - 2020 годы предусмотреть в н</w:t>
      </w:r>
      <w:r>
        <w:t>ем основные направления по обеспечению безопасности жизнедеятельности населения;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2.4. принять меры по повышению качества обучения населения вопросам безопасности жизнедеятельности, в том числе путем включения дисциплины "Основы безопасности жизнедеятельнос</w:t>
      </w:r>
      <w:r>
        <w:t>ти" в перечень обязательных для изучения учебных предметов типовых учебных планов общеобразовательных учреждений. Расширить практику организации лагерей, слетов, конкурсов и иных мероприятий, направленных на формирование у детей и молодежи культуры безопас</w:t>
      </w:r>
      <w:r>
        <w:t>ности жизнедеятельности.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3. Государственным органам: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3.1. совместно с местными исполнительными и распорядительными органами, иными организациями независимо от форм собственности обеспечить ежегодное обследование: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объектов социально-бытового и социально-кул</w:t>
      </w:r>
      <w:r>
        <w:t>ьтурного назначения с принятием собственниками (организациями, осуществляющими эксплуатацию имущества и управление им) безотлагательных мер по обеспечению безопасной эксплуатации строений, находящихся в аварийном и ветхом состоянии, в части выполнения ремо</w:t>
      </w:r>
      <w:r>
        <w:t>нтных работ либо вынесения решений по их сносу и утилизации;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неиспользуемых капитальных строений, зданий, сооружений, подвальных и чердачных помещений, технических подполий и этажей, вспомогательных помещений с инженерным оборудованием многоквартирных жилы</w:t>
      </w:r>
      <w:r>
        <w:t>х домов, а также принятие собственниками (организациями, осуществляющими эксплуатацию имущества и управление им) мер по ограничению доступа в данные строения (помещения) посторонних лиц и обеспечению их эксплуатации в соответствии с установленными требован</w:t>
      </w:r>
      <w:r>
        <w:t>иями;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3.2. принять меры по разработке и реализации на отраслевом и территориальном уровнях комплексных планов мероприятий по обеспечению безопасности производственной деятельности и осуществлять мониторинг их реализации.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4. Работникам организаций независим</w:t>
      </w:r>
      <w:r>
        <w:t>о от форм собственности немедленно принимать меры по безопасной остановке оборудования, приспособлений,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</w:t>
      </w:r>
      <w:r>
        <w:t>кого оборудования, средств защиты, ухудшения состояния своего здоровья.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5. Следственному комитету, Министерству здравоохранения на постоянной основе проводить анализ причин и условий гибели граждан, по результатам которого вносить необходимые предложения о</w:t>
      </w:r>
      <w:r>
        <w:t xml:space="preserve"> принятии дополнительных мер по устранению либо минимизации таких причин и условий.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 xml:space="preserve">6. Министерству информации, республиканским и местным средствам массовой информации обеспечивать систематическое освещение в государственных средствах массовой информации, </w:t>
      </w:r>
      <w:r>
        <w:t>в том числе путем создания (расширения) постоянных рубрик и программ, вопросов обеспечения общественной, промышленной, пожарной, ядерной и радиационной безопасности, защиты населения и территорий от чрезвычайных ситуаций, последствий нарушений производстве</w:t>
      </w:r>
      <w:r>
        <w:t>нно-технологической дисциплины, безопасности перевозки опасных грузов, охраны труда, а также вопросов безопасности жизнедеятельности, здорового образа жизни и вовлечения граждан в занятия физической культурой и спортом, последствий для здоровья табакокурен</w:t>
      </w:r>
      <w:r>
        <w:t>ия, употребления наркотических средств, психотропных веществ, их аналогов, токсических веществ, алкогольной, непищевой спиртосодержащей продукции.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7. Министерству транспорта и коммуникаций, Министерству внутренних дел: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7.1. совместно с заинтересованными государственными органами и организациями ежегодно проводить семинары по вопросам организации работы по обеспечению безопасности движения и эксплуатации транспорта со специалистами государственных органов и организаций, о</w:t>
      </w:r>
      <w:r>
        <w:t>тветственными за указанное направление деятельности;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7.2. совместно с облисполкомами и Минским горисполкомом принять меры по безусловному выполнению мероприятий, направленных на обеспечение безопасности перевозок пассажиров, особенно воздушным, железнодоро</w:t>
      </w:r>
      <w:r>
        <w:t>жным транспортом и в Минском метрополитене. Обеспечить постоянную оценку уровня безопасности пассажирских перевозок.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8. Министерству труда и социальной защиты, Министерству по чрезвычайным ситуациям, Министерству внутренних дел на основе анализа результато</w:t>
      </w:r>
      <w:r>
        <w:t>в работы по контролю (надзору) соответственно за безопасными условиями труда, промышленной, пожарной, ядерной и радиационной безопасностью, защитой населения и территорий от чрезвычайных ситуаций, последствиями нарушений производственно-технологической дис</w:t>
      </w:r>
      <w:r>
        <w:t>циплины, состоянием общественной безопасности ежегодно планировать комплекс мер по профилактике выявленных нарушений.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9. Государственному комитету по стандартизации, Министерству архитектуры и строительства обеспечить контроль за соблюдением проектными орг</w:t>
      </w:r>
      <w:r>
        <w:t>анизациями обязательных для соблюдения требований технических нормативных правовых актов при проектировании объектов. При выявлении фактов несоблюдения таких требований принимать меры по прекращению действия квалификационных аттестатов организаций и индиви</w:t>
      </w:r>
      <w:r>
        <w:t>дуальных предпринимателей, допустивших нарушения.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10. Облисполкомам и Минскому горисполкому до 1 января 2016 г. выработать и обеспечить реализацию на подведомственной территории комплекса мер по укреплению производственно-технологической, исполнительской и</w:t>
      </w:r>
      <w:r>
        <w:t xml:space="preserve"> трудовой дисциплины, безопасности производственной деятельности. Результаты этой работы ежегодно рассматривать на заседаниях исполкомов.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11. Республиканскому государственно-общественному объединению "Белорусское республиканское общество спасания на водах"</w:t>
      </w:r>
      <w:r>
        <w:t xml:space="preserve"> принять дополнительные меры по обеспечению контроля за соблюдением правил охраны жизни людей на водах, в том числе в части эффективного функционирования спасательных станций и постов.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 xml:space="preserve">12. Федерации профсоюзов Беларуси рекомендовать повысить эффективность </w:t>
      </w:r>
      <w:r>
        <w:t>общественного контроля за соблюдением производственно-технологической дисциплины и безопасности производственной деятельности.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13. Местным Советам депутатов рекомендовать активнее участвовать в предупреждении чрезвычайных ситуаций, обеспечении общественной</w:t>
      </w:r>
      <w:r>
        <w:t>, промышленной, пожарной безопасности, безопасности транспортной деятельности, улучшении условий и охраны труда, формировании здорового образа жизни населения, в том числе при подготовке и утверждении региональных программ, концепций (планов мероприятий) п</w:t>
      </w:r>
      <w:r>
        <w:t>о указанным направлениям деятельности, осуществлении контроля за их выполнением и утверждении отчетов об их исполнении.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14. Совету Министров Республики Беларусь, облисполкомам и Минскому горисполкому в трехмесячный срок разработать и по согласованию с Госу</w:t>
      </w:r>
      <w:r>
        <w:t>дарственным секретариатом Совета Безопасности Республики Беларусь утвердить соответственно республиканский и местные планы мероприятий по реализации положений настоящей Директивы с указанием ответственных исполнителей и сроков их выполнения.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15. Контроль з</w:t>
      </w:r>
      <w:r>
        <w:t>а выполнением настоящей Директивы возложить на Государственный секретариат Совета Безопасности Республики Беларусь, организацию и координацию данной деятельности республиканских органов государственного управления, иных государственных организаций, подчине</w:t>
      </w:r>
      <w:r>
        <w:t>нных Правительству Республики Беларусь, - на Совет Министров Республики Беларусь, а на территориальном уровне - на облисполкомы и Минский горисполком.</w:t>
      </w:r>
    </w:p>
    <w:p w:rsidR="00000000" w:rsidRDefault="006668AA">
      <w:pPr>
        <w:pStyle w:val="ConsPlusNormal"/>
        <w:spacing w:before="200"/>
        <w:ind w:firstLine="540"/>
        <w:jc w:val="both"/>
      </w:pPr>
      <w:r>
        <w:t>16. Государственному секретариату Совета Безопасности Республики Беларусь ежегодно до 1 марта докладывать</w:t>
      </w:r>
      <w:r>
        <w:t xml:space="preserve"> Президенту Республики Беларусь о результатах деятельности государственных органов и иных организаций по выполнению настоящей Директивы.</w:t>
      </w:r>
    </w:p>
    <w:p w:rsidR="00000000" w:rsidRDefault="006668AA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6668AA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5103" w:type="dxa"/>
          </w:tcPr>
          <w:p w:rsidR="00000000" w:rsidRDefault="006668AA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000000" w:rsidRDefault="006668AA">
      <w:pPr>
        <w:pStyle w:val="ConsPlusNormal"/>
      </w:pPr>
    </w:p>
    <w:p w:rsidR="00000000" w:rsidRDefault="006668AA">
      <w:pPr>
        <w:pStyle w:val="ConsPlusNormal"/>
      </w:pPr>
    </w:p>
    <w:p w:rsidR="00000000" w:rsidRDefault="006668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668AA">
      <w:pPr>
        <w:pStyle w:val="ConsPlusNormal"/>
        <w:rPr>
          <w:sz w:val="16"/>
          <w:szCs w:val="16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AA"/>
    <w:rsid w:val="0066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CCD40C-B75E-4BFC-9C52-7FF497DA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2411</Words>
  <Characters>13748</Characters>
  <Application>Microsoft Office Word</Application>
  <DocSecurity>2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User</dc:creator>
  <cp:keywords/>
  <dc:description/>
  <cp:lastModifiedBy>User</cp:lastModifiedBy>
  <cp:revision>2</cp:revision>
  <dcterms:created xsi:type="dcterms:W3CDTF">2022-06-09T13:23:00Z</dcterms:created>
  <dcterms:modified xsi:type="dcterms:W3CDTF">2022-06-09T13:23:00Z</dcterms:modified>
</cp:coreProperties>
</file>